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行楷"/>
          <w:sz w:val="84"/>
          <w:szCs w:val="84"/>
          <w:lang w:eastAsia="zh-CN"/>
        </w:rPr>
      </w:pPr>
      <w:r>
        <w:rPr>
          <w:rFonts w:hint="eastAsia" w:eastAsia="华文行楷"/>
          <w:sz w:val="84"/>
          <w:szCs w:val="84"/>
          <w:lang w:eastAsia="zh-CN"/>
        </w:rPr>
        <w:drawing>
          <wp:inline distT="0" distB="0" distL="114300" distR="114300">
            <wp:extent cx="1005205" cy="1054100"/>
            <wp:effectExtent l="0" t="0" r="635" b="12700"/>
            <wp:docPr id="2" name="图片 2" descr="微信图片_2018081316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131641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华文行楷" w:hAnsi="华文行楷" w:eastAsia="华文行楷" w:cs="华文行楷"/>
          <w:b/>
          <w:bCs/>
          <w:sz w:val="52"/>
          <w:szCs w:val="52"/>
        </w:rPr>
      </w:pPr>
      <w:r>
        <w:rPr>
          <w:rFonts w:hint="eastAsia" w:ascii="华文行楷" w:hAnsi="华文行楷" w:eastAsia="华文行楷" w:cs="华文行楷"/>
          <w:b/>
          <w:bCs/>
          <w:sz w:val="52"/>
          <w:szCs w:val="52"/>
        </w:rPr>
        <w:t>上海师范大学商学院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SCHOOL OF FINANCE AND BUSINESS. SHNU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baseline"/>
        <w:outlineLvl w:val="9"/>
        <w:rPr>
          <w:rFonts w:hint="eastAsia" w:ascii="仿宋" w:hAnsi="仿宋" w:eastAsia="仿宋" w:cs="仿宋"/>
          <w:b/>
          <w:bCs/>
          <w:sz w:val="40"/>
          <w:szCs w:val="40"/>
        </w:rPr>
      </w:pPr>
    </w:p>
    <w:p/>
    <w:p>
      <w:pPr>
        <w:spacing w:before="120" w:beforeLines="50"/>
        <w:jc w:val="center"/>
        <w:rPr>
          <w:rFonts w:ascii="KaiTi_GB2312" w:eastAsia="KaiTi_GB2312"/>
          <w:b/>
          <w:sz w:val="48"/>
          <w:szCs w:val="40"/>
        </w:rPr>
      </w:pPr>
      <w:r>
        <w:rPr>
          <w:rFonts w:hint="eastAsia" w:ascii="KaiTi_GB2312" w:eastAsia="KaiTi_GB2312"/>
          <w:b/>
          <w:sz w:val="48"/>
          <w:szCs w:val="40"/>
        </w:rPr>
        <w:t>20</w:t>
      </w:r>
      <w:r>
        <w:rPr>
          <w:rFonts w:hint="eastAsia" w:ascii="KaiTi_GB2312" w:eastAsia="KaiTi_GB2312"/>
          <w:b/>
          <w:sz w:val="48"/>
          <w:szCs w:val="40"/>
          <w:lang w:val="en-US" w:eastAsia="zh-CN"/>
        </w:rPr>
        <w:t>22</w:t>
      </w:r>
      <w:r>
        <w:rPr>
          <w:rFonts w:hint="eastAsia" w:ascii="KaiTi_GB2312" w:eastAsia="KaiTi_GB2312"/>
          <w:b/>
          <w:sz w:val="48"/>
          <w:szCs w:val="40"/>
        </w:rPr>
        <w:t>上海师范大学商学院学术论坛项目</w:t>
      </w:r>
    </w:p>
    <w:p>
      <w:pPr>
        <w:spacing w:before="120" w:beforeLines="50"/>
        <w:jc w:val="center"/>
        <w:rPr>
          <w:rFonts w:ascii="KaiTi_GB2312" w:hAnsi="Calibri" w:eastAsia="KaiTi_GB2312"/>
          <w:kern w:val="2"/>
          <w:sz w:val="40"/>
          <w:szCs w:val="48"/>
        </w:rPr>
      </w:pPr>
      <w:r>
        <w:rPr>
          <w:rFonts w:hint="eastAsia" w:ascii="KaiTi_GB2312" w:eastAsia="KaiTi_GB2312"/>
          <w:b/>
          <w:sz w:val="72"/>
          <w:szCs w:val="48"/>
        </w:rPr>
        <w:t>立项申请书</w:t>
      </w:r>
    </w:p>
    <w:p>
      <w:pPr>
        <w:adjustRightInd/>
        <w:spacing w:before="120" w:beforeLines="50" w:line="240" w:lineRule="auto"/>
        <w:jc w:val="center"/>
        <w:textAlignment w:val="auto"/>
        <w:rPr>
          <w:rFonts w:ascii="KaiTi_GB2312" w:hAnsi="Calibri" w:eastAsia="KaiTi_GB2312"/>
          <w:kern w:val="2"/>
          <w:sz w:val="40"/>
          <w:szCs w:val="48"/>
        </w:rPr>
      </w:pPr>
    </w:p>
    <w:p>
      <w:pPr>
        <w:spacing w:before="120" w:beforeLines="50"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</w:t>
      </w:r>
    </w:p>
    <w:p>
      <w:pPr>
        <w:spacing w:line="740" w:lineRule="exact"/>
        <w:ind w:firstLine="750" w:firstLineChars="250"/>
        <w:rPr>
          <w:rFonts w:ascii="宋体" w:hAnsi="宋体"/>
          <w:spacing w:val="-10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项目负责人姓名/学号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-1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</w:t>
      </w:r>
      <w:r>
        <w:rPr>
          <w:rFonts w:ascii="宋体" w:hAnsi="宋体"/>
          <w:spacing w:val="-10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pacing w:val="-10"/>
          <w:sz w:val="32"/>
          <w:szCs w:val="32"/>
          <w:u w:val="single"/>
        </w:rPr>
        <w:t xml:space="preserve">      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学院/专业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</w:p>
    <w:p>
      <w:pPr>
        <w:spacing w:line="740" w:lineRule="exact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项目成员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firstLine="75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pacing w:val="-10"/>
          <w:sz w:val="32"/>
          <w:szCs w:val="32"/>
        </w:rPr>
        <w:t>指导</w:t>
      </w:r>
      <w:r>
        <w:rPr>
          <w:rFonts w:ascii="宋体" w:hAnsi="宋体"/>
          <w:spacing w:val="-10"/>
          <w:sz w:val="32"/>
          <w:szCs w:val="32"/>
        </w:rPr>
        <w:t>教师</w:t>
      </w:r>
      <w:r>
        <w:rPr>
          <w:rFonts w:hint="eastAsia" w:ascii="宋体" w:hAnsi="宋体"/>
          <w:spacing w:val="-10"/>
          <w:sz w:val="32"/>
          <w:szCs w:val="32"/>
        </w:rPr>
        <w:t>姓名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rFonts w:hint="eastAsia" w:eastAsia="KaiTi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FangSong_GB2312" w:eastAsia="FangSong_GB2312"/>
          <w:b/>
          <w:bCs/>
          <w:sz w:val="30"/>
          <w:lang w:eastAsia="zh-CN"/>
        </w:rPr>
      </w:pPr>
      <w:r>
        <w:rPr>
          <w:rFonts w:hint="eastAsia" w:ascii="FangSong_GB2312" w:eastAsia="FangSong_GB2312"/>
          <w:b/>
          <w:bCs/>
          <w:sz w:val="30"/>
          <w:lang w:val="en-US" w:eastAsia="zh-CN"/>
        </w:rPr>
        <w:t xml:space="preserve"> </w:t>
      </w:r>
      <w:r>
        <w:rPr>
          <w:rFonts w:hint="eastAsia" w:ascii="FangSong_GB2312" w:eastAsia="FangSong_GB2312"/>
          <w:b/>
          <w:bCs/>
          <w:sz w:val="30"/>
        </w:rPr>
        <w:t>上海师范大学</w:t>
      </w:r>
      <w:r>
        <w:rPr>
          <w:rFonts w:hint="eastAsia" w:ascii="FangSong_GB2312" w:eastAsia="FangSong_GB2312"/>
          <w:b/>
          <w:bCs/>
          <w:sz w:val="30"/>
          <w:lang w:val="en-US" w:eastAsia="zh-CN"/>
        </w:rPr>
        <w:t>商学院</w:t>
      </w:r>
    </w:p>
    <w:p>
      <w:pPr>
        <w:spacing w:line="360" w:lineRule="auto"/>
        <w:jc w:val="center"/>
        <w:rPr>
          <w:rFonts w:ascii="FangSong_GB2312" w:eastAsia="FangSong_GB2312"/>
          <w:b/>
          <w:bCs/>
          <w:sz w:val="30"/>
        </w:rPr>
        <w:sectPr>
          <w:headerReference r:id="rId6" w:type="first"/>
          <w:headerReference r:id="rId5" w:type="default"/>
          <w:footerReference r:id="rId7" w:type="even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  <w:r>
        <w:rPr>
          <w:rFonts w:hint="eastAsia" w:ascii="FangSong_GB2312" w:eastAsia="FangSong_GB2312"/>
          <w:b/>
          <w:bCs/>
          <w:sz w:val="30"/>
        </w:rPr>
        <w:t>二О</w:t>
      </w:r>
      <w:r>
        <w:rPr>
          <w:rFonts w:hint="eastAsia" w:ascii="FangSong_GB2312" w:eastAsia="FangSong_GB2312"/>
          <w:b/>
          <w:bCs/>
          <w:sz w:val="30"/>
          <w:lang w:eastAsia="zh-CN"/>
        </w:rPr>
        <w:t>二二</w:t>
      </w:r>
      <w:r>
        <w:rPr>
          <w:rFonts w:hint="eastAsia" w:ascii="FangSong_GB2312" w:eastAsia="FangSong_GB2312"/>
          <w:b/>
          <w:bCs/>
          <w:sz w:val="30"/>
        </w:rPr>
        <w:t>年</w:t>
      </w:r>
      <w:r>
        <w:rPr>
          <w:rFonts w:hint="eastAsia" w:ascii="FangSong_GB2312" w:eastAsia="FangSong_GB2312"/>
          <w:b/>
          <w:bCs/>
          <w:sz w:val="30"/>
          <w:lang w:eastAsia="zh-CN"/>
        </w:rPr>
        <w:t>七</w:t>
      </w:r>
      <w:r>
        <w:rPr>
          <w:rFonts w:hint="eastAsia" w:ascii="FangSong_GB2312" w:eastAsia="FangSong_GB2312"/>
          <w:b/>
          <w:bCs/>
          <w:sz w:val="30"/>
        </w:rPr>
        <w:t>月制</w:t>
      </w:r>
    </w:p>
    <w:p>
      <w:pPr>
        <w:spacing w:line="360" w:lineRule="auto"/>
        <w:jc w:val="center"/>
        <w:rPr>
          <w:rFonts w:ascii="宋体" w:hAnsi="宋体"/>
          <w:b/>
          <w:bCs/>
          <w:spacing w:val="20"/>
          <w:sz w:val="30"/>
        </w:rPr>
      </w:pPr>
      <w:r>
        <w:rPr>
          <w:rFonts w:hint="eastAsia" w:ascii="宋体" w:hAnsi="宋体"/>
          <w:b/>
          <w:bCs/>
          <w:spacing w:val="20"/>
          <w:sz w:val="30"/>
        </w:rPr>
        <w:t>填写</w:t>
      </w:r>
      <w:r>
        <w:rPr>
          <w:rFonts w:ascii="宋体" w:hAnsi="宋体"/>
          <w:b/>
          <w:bCs/>
          <w:spacing w:val="20"/>
          <w:sz w:val="30"/>
        </w:rPr>
        <w:t>说明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项目类型说明</w:t>
      </w:r>
      <w:r>
        <w:rPr>
          <w:rFonts w:ascii="宋体" w:hAnsi="宋体" w:cs="Arial"/>
          <w:color w:val="333333"/>
          <w:kern w:val="0"/>
          <w:sz w:val="24"/>
          <w:szCs w:val="24"/>
        </w:rPr>
        <w:t>：</w:t>
      </w:r>
    </w:p>
    <w:p>
      <w:pPr>
        <w:pStyle w:val="9"/>
        <w:widowControl/>
        <w:shd w:val="clear" w:color="auto" w:fill="FFFFFF"/>
        <w:spacing w:line="360" w:lineRule="auto"/>
        <w:ind w:firstLine="425" w:firstLineChars="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  <w:t>本科生学术论文论坛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项目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  <w:t>由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学生</w:t>
      </w:r>
      <w:r>
        <w:rPr>
          <w:rFonts w:ascii="宋体" w:hAnsi="宋体" w:cs="Arial"/>
          <w:color w:val="333333"/>
          <w:kern w:val="0"/>
          <w:sz w:val="24"/>
          <w:szCs w:val="24"/>
        </w:rPr>
        <w:t>个人或团队，在导师指导下，自主完成创新性研究设计、研究条件准备和项目实施、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eastAsia="zh-CN"/>
        </w:rPr>
        <w:t>论文</w:t>
      </w:r>
      <w:r>
        <w:rPr>
          <w:rFonts w:ascii="宋体" w:hAnsi="宋体" w:cs="Arial"/>
          <w:color w:val="333333"/>
          <w:kern w:val="0"/>
          <w:sz w:val="24"/>
          <w:szCs w:val="24"/>
        </w:rPr>
        <w:t>撰写、成果（学术）交流等工作。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封面右上角的项目编号申请时暂不必填写。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本申请书所列各项内容均须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逐项</w:t>
      </w:r>
      <w:r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要求实事求是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、</w:t>
      </w:r>
      <w:r>
        <w:rPr>
          <w:rFonts w:ascii="宋体" w:hAnsi="宋体" w:cs="Arial"/>
          <w:color w:val="333333"/>
          <w:kern w:val="0"/>
          <w:sz w:val="24"/>
          <w:szCs w:val="24"/>
        </w:rPr>
        <w:t>表达明确严谨。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空缺项要填“无”。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color w:val="333333"/>
          <w:kern w:val="0"/>
          <w:sz w:val="24"/>
          <w:szCs w:val="24"/>
        </w:rPr>
        <w:t>本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申请书</w:t>
      </w:r>
      <w:r>
        <w:rPr>
          <w:rFonts w:ascii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保持</w:t>
      </w:r>
      <w:r>
        <w:rPr>
          <w:rFonts w:ascii="宋体" w:hAnsi="宋体" w:cs="Arial"/>
          <w:color w:val="333333"/>
          <w:kern w:val="0"/>
          <w:sz w:val="24"/>
          <w:szCs w:val="24"/>
        </w:rPr>
        <w:t>一致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填写字体用小四号</w:t>
      </w:r>
      <w:r>
        <w:rPr>
          <w:rFonts w:ascii="宋体" w:hAnsi="宋体" w:cs="Arial"/>
          <w:color w:val="333333"/>
          <w:kern w:val="0"/>
          <w:sz w:val="24"/>
          <w:szCs w:val="24"/>
        </w:rPr>
        <w:t>宋体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，</w:t>
      </w:r>
      <w:r>
        <w:rPr>
          <w:rFonts w:ascii="宋体" w:hAnsi="宋体" w:cs="Arial"/>
          <w:color w:val="333333"/>
          <w:kern w:val="0"/>
          <w:sz w:val="24"/>
          <w:szCs w:val="24"/>
        </w:rPr>
        <w:t>行距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为</w:t>
      </w:r>
      <w:r>
        <w:rPr>
          <w:rFonts w:ascii="宋体" w:hAnsi="宋体" w:cs="Arial"/>
          <w:color w:val="333333"/>
          <w:kern w:val="0"/>
          <w:sz w:val="24"/>
          <w:szCs w:val="24"/>
        </w:rPr>
        <w:t>固定值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20磅。一律A4纸双面打印或</w:t>
      </w:r>
      <w:r>
        <w:rPr>
          <w:rFonts w:ascii="宋体" w:hAnsi="宋体" w:cs="Arial"/>
          <w:color w:val="333333"/>
          <w:kern w:val="0"/>
          <w:sz w:val="24"/>
          <w:szCs w:val="24"/>
        </w:rPr>
        <w:t>复印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，于左侧装订成册。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6" w:hanging="566" w:hangingChars="236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cs="Arial"/>
          <w:color w:val="333333"/>
          <w:kern w:val="0"/>
          <w:sz w:val="24"/>
          <w:szCs w:val="24"/>
        </w:rPr>
        <w:t>项目成员</w:t>
      </w:r>
      <w:r>
        <w:rPr>
          <w:rFonts w:ascii="宋体" w:hAnsi="宋体" w:cs="Arial"/>
          <w:color w:val="333333"/>
          <w:kern w:val="0"/>
          <w:sz w:val="24"/>
          <w:szCs w:val="24"/>
        </w:rPr>
        <w:t>原则上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不得超过</w:t>
      </w:r>
      <w:r>
        <w:rPr>
          <w:rFonts w:hint="eastAsia" w:ascii="宋体" w:hAnsi="宋体" w:cs="Arial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color w:val="333333"/>
          <w:kern w:val="0"/>
          <w:sz w:val="24"/>
          <w:szCs w:val="24"/>
        </w:rPr>
        <w:t>人（含项目负责人）。</w:t>
      </w: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color w:val="333333"/>
          <w:sz w:val="24"/>
          <w:szCs w:val="24"/>
        </w:rPr>
      </w:pPr>
    </w:p>
    <w:tbl>
      <w:tblPr>
        <w:tblStyle w:val="6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申报人签名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项目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项目其他</w:t>
            </w:r>
            <w:r>
              <w:rPr>
                <w:rFonts w:ascii="宋体" w:hAnsi="宋体" w:cs="Arial"/>
                <w:color w:val="333333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宋体" w:hAnsi="宋体" w:cs="Arial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日期：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Arial"/>
                <w:color w:val="333333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rFonts w:ascii="FangSong_GB2312" w:eastAsia="FangSong_GB2312"/>
          <w:b/>
          <w:bCs/>
          <w:sz w:val="30"/>
        </w:rPr>
      </w:pPr>
    </w:p>
    <w:p>
      <w:pPr>
        <w:spacing w:line="300" w:lineRule="auto"/>
        <w:rPr>
          <w:rFonts w:ascii="FangSong_GB2312" w:eastAsia="FangSong_GB2312"/>
          <w:b/>
          <w:sz w:val="30"/>
        </w:rPr>
        <w:sectPr>
          <w:headerReference r:id="rId8" w:type="first"/>
          <w:pgSz w:w="11907" w:h="16840"/>
          <w:pgMar w:top="1440" w:right="1588" w:bottom="1440" w:left="1588" w:header="851" w:footer="992" w:gutter="0"/>
          <w:cols w:space="720" w:num="1"/>
          <w:titlePg/>
          <w:docGrid w:linePitch="285" w:charSpace="0"/>
        </w:sectPr>
      </w:pPr>
    </w:p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一、项目基本情况</w:t>
      </w:r>
    </w:p>
    <w:tbl>
      <w:tblPr>
        <w:tblStyle w:val="6"/>
        <w:tblW w:w="8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153"/>
        <w:gridCol w:w="1306"/>
        <w:gridCol w:w="867"/>
        <w:gridCol w:w="196"/>
        <w:gridCol w:w="161"/>
        <w:gridCol w:w="308"/>
        <w:gridCol w:w="564"/>
        <w:gridCol w:w="652"/>
        <w:gridCol w:w="783"/>
        <w:gridCol w:w="311"/>
        <w:gridCol w:w="331"/>
        <w:gridCol w:w="3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/专业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累计平均绩点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任务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及</w:t>
            </w:r>
            <w:r>
              <w:rPr>
                <w:rFonts w:ascii="宋体" w:hAnsi="宋体"/>
                <w:szCs w:val="24"/>
              </w:rPr>
              <w:t>分工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成员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学院/专业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级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4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</w:t>
            </w:r>
            <w:r>
              <w:rPr>
                <w:rFonts w:ascii="宋体" w:hAnsi="宋体"/>
                <w:sz w:val="24"/>
                <w:szCs w:val="24"/>
              </w:rPr>
              <w:t>经历</w:t>
            </w:r>
            <w:r>
              <w:rPr>
                <w:rFonts w:hint="eastAsia" w:ascii="宋体" w:hAnsi="宋体"/>
                <w:sz w:val="24"/>
                <w:szCs w:val="24"/>
              </w:rPr>
              <w:t>和</w:t>
            </w:r>
            <w:r>
              <w:rPr>
                <w:rFonts w:ascii="宋体" w:hAnsi="宋体"/>
                <w:sz w:val="24"/>
                <w:szCs w:val="24"/>
              </w:rPr>
              <w:t>成果</w:t>
            </w:r>
          </w:p>
        </w:tc>
        <w:tc>
          <w:tcPr>
            <w:tcW w:w="8519" w:type="dxa"/>
            <w:gridSpan w:val="13"/>
            <w:vAlign w:val="center"/>
          </w:tcPr>
          <w:p>
            <w:pPr>
              <w:tabs>
                <w:tab w:val="left" w:pos="900"/>
              </w:tabs>
              <w:spacing w:line="3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900"/>
              </w:tabs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424" w:type="dxa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line="300" w:lineRule="exact"/>
              <w:jc w:val="righ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选题</w:t>
            </w:r>
          </w:p>
        </w:tc>
        <w:tc>
          <w:tcPr>
            <w:tcW w:w="8519" w:type="dxa"/>
            <w:gridSpan w:val="1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依托学科专业，参与导师科学研究工作的选题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基于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个人兴趣爱好进行的探索性研究选题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结合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企业实际需求</w:t>
            </w:r>
            <w:r>
              <w:rPr>
                <w:rFonts w:hint="eastAsia" w:ascii="宋体" w:hAnsi="宋体"/>
                <w:sz w:val="24"/>
                <w:szCs w:val="24"/>
              </w:rPr>
              <w:t>进行的专题调研和社会实践选题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专业课程</w:t>
            </w:r>
            <w:r>
              <w:rPr>
                <w:rFonts w:hint="eastAsia" w:ascii="宋体" w:hAnsi="宋体"/>
                <w:sz w:val="24"/>
                <w:szCs w:val="24"/>
              </w:rPr>
              <w:t>学习中提炼的选题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在原有科研项目基础上进一步研究的选题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424" w:type="dxa"/>
            <w:vMerge w:val="restart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(教研室)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方向</w:t>
            </w:r>
          </w:p>
        </w:tc>
        <w:tc>
          <w:tcPr>
            <w:tcW w:w="4528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736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424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专业和科研情况</w:t>
            </w:r>
          </w:p>
        </w:tc>
        <w:tc>
          <w:tcPr>
            <w:tcW w:w="736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baseline"/>
              <w:outlineLvl w:val="9"/>
              <w:rPr>
                <w:rFonts w:hint="eastAsia" w:ascii="宋体" w:hAnsi="宋体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spacing w:line="300" w:lineRule="auto"/>
        <w:rPr>
          <w:rFonts w:ascii="FangSong_GB2312" w:eastAsia="FangSong_GB2312"/>
          <w:b/>
          <w:sz w:val="30"/>
        </w:rPr>
      </w:pPr>
    </w:p>
    <w:p>
      <w:pPr>
        <w:numPr>
          <w:ilvl w:val="0"/>
          <w:numId w:val="2"/>
        </w:num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立项背景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研究现状和</w:t>
            </w:r>
            <w:r>
              <w:rPr>
                <w:rFonts w:eastAsia="FangSong_GB2312"/>
                <w:b/>
                <w:sz w:val="24"/>
                <w:szCs w:val="24"/>
              </w:rPr>
              <w:t>趋势</w:t>
            </w:r>
            <w:r>
              <w:rPr>
                <w:rFonts w:hint="eastAsia" w:eastAsia="FangSong_GB2312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研究目的</w:t>
            </w:r>
            <w:r>
              <w:rPr>
                <w:rFonts w:eastAsia="FangSong_GB2312"/>
                <w:b/>
                <w:sz w:val="24"/>
                <w:szCs w:val="24"/>
              </w:rPr>
              <w:t>和</w:t>
            </w:r>
            <w:r>
              <w:rPr>
                <w:rFonts w:hint="eastAsia" w:eastAsia="FangSong_GB2312"/>
                <w:b/>
                <w:sz w:val="24"/>
                <w:szCs w:val="24"/>
              </w:rPr>
              <w:t>意义：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left="0" w:leftChars="0" w:firstLine="0" w:firstLineChars="0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参考文献和其他有关背景材料：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hint="eastAsia" w:eastAsia="FangSong_GB2312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项目研究方案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36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1.研究内容：</w:t>
            </w:r>
          </w:p>
          <w:p>
            <w:pPr>
              <w:spacing w:line="400" w:lineRule="exact"/>
              <w:rPr>
                <w:rFonts w:eastAsia="FangSong_GB2312"/>
                <w:b/>
                <w:sz w:val="24"/>
                <w:szCs w:val="24"/>
              </w:rPr>
            </w:pPr>
            <w:r>
              <w:rPr>
                <w:rFonts w:hint="eastAsia" w:eastAsia="FangSong_GB2312"/>
                <w:b/>
                <w:sz w:val="24"/>
                <w:szCs w:val="24"/>
              </w:rPr>
              <w:t>2.研究方法：</w:t>
            </w:r>
          </w:p>
          <w:p>
            <w:pPr>
              <w:rPr>
                <w:rFonts w:hint="eastAsia" w:ascii="FangSong_GB2312" w:eastAsia="宋体"/>
                <w:b/>
                <w:sz w:val="30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300" w:lineRule="auto"/>
        <w:rPr>
          <w:rFonts w:ascii="FangSong_GB2312" w:eastAsia="FangSong_GB2312"/>
          <w:b/>
          <w:sz w:val="30"/>
        </w:rPr>
      </w:pPr>
    </w:p>
    <w:p>
      <w:pPr>
        <w:numPr>
          <w:ilvl w:val="0"/>
          <w:numId w:val="2"/>
        </w:num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项目</w:t>
      </w:r>
      <w:r>
        <w:rPr>
          <w:rFonts w:ascii="FangSong_GB2312" w:eastAsia="FangSong_GB2312"/>
          <w:b/>
          <w:sz w:val="30"/>
        </w:rPr>
        <w:t>创新点和难点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6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五、项目实施进度安排</w:t>
      </w:r>
    </w:p>
    <w:tbl>
      <w:tblPr>
        <w:tblStyle w:val="6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45" w:type="dxa"/>
          </w:tcPr>
          <w:p>
            <w:pPr>
              <w:spacing w:line="360" w:lineRule="auto"/>
              <w:ind w:firstLine="482" w:firstLineChars="200"/>
              <w:rPr>
                <w:rFonts w:ascii="KaiTi_GB2312" w:hAnsi="KaiTi_GB2312" w:eastAsia="KaiTi_GB2312"/>
                <w:b/>
                <w:sz w:val="24"/>
                <w:szCs w:val="24"/>
              </w:rPr>
            </w:pPr>
            <w:r>
              <w:rPr>
                <w:rFonts w:hint="eastAsia" w:ascii="KaiTi_GB2312" w:hAnsi="KaiTi_GB2312" w:eastAsia="KaiTi_GB2312"/>
                <w:b/>
                <w:sz w:val="24"/>
              </w:rPr>
              <w:t>第一阶段 准备阶段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年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</w:t>
            </w:r>
            <w:r>
              <w:rPr>
                <w:rFonts w:ascii="KaiTi_GB2312" w:hAnsi="KaiTi_GB2312" w:eastAsia="KaiTi_GB2312"/>
                <w:b/>
                <w:sz w:val="28"/>
              </w:rPr>
              <w:t>-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right="105" w:rightChars="50" w:firstLine="482" w:firstLineChars="200"/>
              <w:rPr>
                <w:rFonts w:ascii="KaiTi_GB2312" w:hAnsi="KaiTi_GB2312" w:eastAsia="KaiTi_GB2312"/>
                <w:b/>
                <w:sz w:val="28"/>
              </w:rPr>
            </w:pPr>
            <w:r>
              <w:rPr>
                <w:rFonts w:hint="eastAsia" w:ascii="KaiTi_GB2312" w:hAnsi="KaiTi_GB2312" w:eastAsia="KaiTi_GB2312"/>
                <w:b/>
                <w:sz w:val="24"/>
              </w:rPr>
              <w:t>第二阶段 研究阶段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年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</w:t>
            </w:r>
            <w:r>
              <w:rPr>
                <w:rFonts w:ascii="KaiTi_GB2312" w:hAnsi="KaiTi_GB2312" w:eastAsia="KaiTi_GB2312"/>
                <w:b/>
                <w:sz w:val="28"/>
              </w:rPr>
              <w:t>-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日）</w:t>
            </w:r>
          </w:p>
          <w:p>
            <w:pPr>
              <w:jc w:val="left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auto"/>
              <w:rPr>
                <w:rFonts w:ascii="KaiTi_GB2312" w:hAnsi="KaiTi_GB2312" w:eastAsia="KaiTi_GB2312"/>
                <w:b/>
                <w:sz w:val="24"/>
                <w:szCs w:val="24"/>
              </w:rPr>
            </w:pPr>
            <w:r>
              <w:rPr>
                <w:rFonts w:ascii="KaiTi_GB2312" w:hAnsi="KaiTi_GB2312" w:eastAsia="KaiTi_GB2312"/>
                <w:b/>
                <w:sz w:val="24"/>
              </w:rPr>
              <w:t xml:space="preserve">    </w:t>
            </w:r>
            <w:r>
              <w:rPr>
                <w:rFonts w:hint="eastAsia" w:ascii="KaiTi_GB2312" w:hAnsi="KaiTi_GB2312" w:eastAsia="KaiTi_GB2312"/>
                <w:b/>
                <w:sz w:val="24"/>
              </w:rPr>
              <w:t>第三阶段 总结阶段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年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</w:t>
            </w:r>
            <w:r>
              <w:rPr>
                <w:rFonts w:ascii="KaiTi_GB2312" w:hAnsi="KaiTi_GB2312" w:eastAsia="KaiTi_GB2312"/>
                <w:b/>
                <w:sz w:val="28"/>
              </w:rPr>
              <w:t>-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月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KaiTi_GB2312" w:hAnsi="KaiTi_GB2312" w:eastAsia="KaiTi_GB2312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KaiTi_GB2312" w:hAnsi="KaiTi_GB2312" w:eastAsia="KaiTi_GB2312"/>
                <w:b/>
                <w:sz w:val="28"/>
              </w:rPr>
              <w:t>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KaiTi_GB2312" w:hAnsi="KaiTi_GB2312" w:eastAsia="KaiTi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FangSong_GB2312" w:eastAsia="FangSong_GB2312"/>
                <w:b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六、申报人能力提升目标及预期表现</w:t>
      </w:r>
    </w:p>
    <w:tbl>
      <w:tblPr>
        <w:tblStyle w:val="6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322" w:type="dxa"/>
          </w:tcPr>
          <w:p>
            <w:pPr>
              <w:spacing w:line="300" w:lineRule="auto"/>
              <w:rPr>
                <w:rFonts w:hint="eastAsia" w:ascii="KaiTi_GB2312" w:hAnsi="KaiTi_GB2312" w:eastAsia="KaiTi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KaiTi_GB2312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hint="eastAsia" w:ascii="FangSong_GB2312" w:eastAsia="FangSong_GB2312"/>
          <w:b/>
          <w:sz w:val="30"/>
        </w:rPr>
      </w:pPr>
    </w:p>
    <w:p>
      <w:pPr>
        <w:spacing w:line="300" w:lineRule="auto"/>
        <w:rPr>
          <w:rFonts w:ascii="FangSong_GB2312" w:eastAsia="FangSong_GB2312"/>
          <w:b/>
          <w:sz w:val="30"/>
        </w:rPr>
      </w:pPr>
      <w:r>
        <w:rPr>
          <w:rFonts w:hint="eastAsia" w:ascii="FangSong_GB2312" w:eastAsia="FangSong_GB2312"/>
          <w:b/>
          <w:sz w:val="30"/>
        </w:rPr>
        <w:t>七、预期成果及其形式</w:t>
      </w:r>
    </w:p>
    <w:tbl>
      <w:tblPr>
        <w:tblStyle w:val="6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380" w:hRule="atLeast"/>
          <w:jc w:val="center"/>
        </w:trPr>
        <w:tc>
          <w:tcPr>
            <w:tcW w:w="9345" w:type="dxa"/>
          </w:tcPr>
          <w:p>
            <w:pPr>
              <w:spacing w:line="300" w:lineRule="auto"/>
              <w:rPr>
                <w:rFonts w:ascii="KaiTi_GB2312" w:hAnsi="KaiTi_GB2312" w:eastAsia="KaiTi_GB2312"/>
                <w:sz w:val="22"/>
              </w:rPr>
            </w:pPr>
            <w:r>
              <w:rPr>
                <w:rFonts w:hint="eastAsia" w:ascii="KaiTi_GB2312" w:hAnsi="KaiTi_GB2312" w:eastAsia="KaiTi_GB2312"/>
                <w:sz w:val="22"/>
              </w:rPr>
              <w:t>（说明成果形式和数量，以及社会效益、对学科某个方向的促进或提升作用等。成果形式可包括论文、设计</w:t>
            </w:r>
            <w:r>
              <w:rPr>
                <w:rFonts w:ascii="KaiTi_GB2312" w:hAnsi="KaiTi_GB2312" w:eastAsia="KaiTi_GB2312"/>
                <w:sz w:val="22"/>
              </w:rPr>
              <w:t>、</w:t>
            </w:r>
            <w:r>
              <w:rPr>
                <w:rFonts w:hint="eastAsia" w:ascii="KaiTi_GB2312" w:hAnsi="KaiTi_GB2312" w:eastAsia="KaiTi_GB2312"/>
                <w:sz w:val="22"/>
              </w:rPr>
              <w:t>论著、专利、实物</w:t>
            </w:r>
            <w:r>
              <w:rPr>
                <w:rFonts w:ascii="KaiTi_GB2312" w:hAnsi="KaiTi_GB2312" w:eastAsia="KaiTi_GB2312"/>
                <w:sz w:val="22"/>
              </w:rPr>
              <w:t>、调研报告、文艺作品、</w:t>
            </w:r>
            <w:r>
              <w:rPr>
                <w:rFonts w:hint="eastAsia" w:ascii="KaiTi_GB2312" w:hAnsi="KaiTi_GB2312" w:eastAsia="KaiTi_GB2312"/>
                <w:sz w:val="22"/>
              </w:rPr>
              <w:t>实验成果、标准制定等。）</w:t>
            </w: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FangSong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</w:rPr>
            </w:pPr>
          </w:p>
          <w:p>
            <w:pPr>
              <w:spacing w:line="300" w:lineRule="auto"/>
              <w:rPr>
                <w:rFonts w:hint="eastAsia" w:ascii="FangSong_GB2312" w:eastAsia="FangSong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00" w:lineRule="auto"/>
        <w:rPr>
          <w:rFonts w:ascii="FangSong_GB2312" w:eastAsia="FangSong_GB2312"/>
          <w:b/>
          <w:sz w:val="30"/>
        </w:rPr>
        <w:sectPr>
          <w:headerReference r:id="rId9" w:type="first"/>
          <w:footerReference r:id="rId11" w:type="first"/>
          <w:footerReference r:id="rId10" w:type="even"/>
          <w:pgSz w:w="11907" w:h="16840"/>
          <w:pgMar w:top="1440" w:right="1588" w:bottom="1440" w:left="1588" w:header="851" w:footer="992" w:gutter="0"/>
          <w:pgNumType w:start="1"/>
          <w:cols w:space="720" w:num="1"/>
          <w:titlePg/>
          <w:docGrid w:linePitch="286" w:charSpace="0"/>
        </w:sectPr>
      </w:pPr>
    </w:p>
    <w:p>
      <w:pPr>
        <w:spacing w:line="400" w:lineRule="exact"/>
        <w:rPr>
          <w:rFonts w:hint="eastAsia"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4250"/>
        <w:tab w:val="left" w:pos="4675"/>
        <w:tab w:val="left" w:pos="5100"/>
        <w:tab w:val="left" w:pos="5525"/>
        <w:tab w:val="left" w:pos="5950"/>
        <w:tab w:val="left" w:pos="6375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2772" w:type="dxa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7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2772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  <w:r>
            <w:rPr>
              <w:rFonts w:hint="eastAsia" w:ascii="宋体" w:hAnsi="宋体"/>
              <w:sz w:val="24"/>
              <w:szCs w:val="24"/>
            </w:rPr>
            <w:t>项目</w:t>
          </w:r>
          <w:r>
            <w:rPr>
              <w:rFonts w:ascii="宋体" w:hAnsi="宋体"/>
              <w:sz w:val="24"/>
              <w:szCs w:val="24"/>
            </w:rPr>
            <w:t>编号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32" w:hRule="atLeast"/>
        <w:jc w:val="right"/>
      </w:trPr>
      <w:tc>
        <w:tcPr>
          <w:tcW w:w="2772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宋体" w:hAnsi="宋体"/>
              <w:sz w:val="24"/>
              <w:szCs w:val="24"/>
            </w:rPr>
          </w:pP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6A9A0"/>
    <w:multiLevelType w:val="singleLevel"/>
    <w:tmpl w:val="04E6A9A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74E67"/>
    <w:multiLevelType w:val="singleLevel"/>
    <w:tmpl w:val="1A374E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D104624"/>
    <w:multiLevelType w:val="multilevel"/>
    <w:tmpl w:val="6D104624"/>
    <w:lvl w:ilvl="0" w:tentative="0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1681</Words>
  <Characters>9587</Characters>
  <Lines>79</Lines>
  <Paragraphs>22</Paragraphs>
  <TotalTime>27</TotalTime>
  <ScaleCrop>false</ScaleCrop>
  <LinksUpToDate>false</LinksUpToDate>
  <CharactersWithSpaces>11246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2018-04-07T14:30:00Z</dcterms:created>
  <dc:creator>qzuser</dc:creator>
  <cp:lastModifiedBy>蒋凯</cp:lastModifiedBy>
  <dcterms:modified xsi:type="dcterms:W3CDTF">2022-07-05T11:37:33Z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8BCB4468537E435EA4A1438EFD2B2D01</vt:lpwstr>
  </property>
</Properties>
</file>